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72" w:rsidRPr="00EC7672" w:rsidRDefault="00EC7672" w:rsidP="00EC7672">
      <w:pPr>
        <w:rPr>
          <w:b/>
          <w:bCs/>
        </w:rPr>
      </w:pPr>
      <w:r w:rsidRPr="00EC7672">
        <w:rPr>
          <w:b/>
          <w:bCs/>
        </w:rPr>
        <w:t>Задание 3 ЕГЭ по русскому языку 2023. Стилистический анализ</w:t>
      </w:r>
    </w:p>
    <w:p w:rsidR="00EC7672" w:rsidRPr="00EC7672" w:rsidRDefault="00EC7672" w:rsidP="00EC7672">
      <w:pPr>
        <w:rPr>
          <w:b/>
          <w:bCs/>
        </w:rPr>
      </w:pPr>
      <w:bookmarkStart w:id="0" w:name="_GoBack"/>
      <w:bookmarkEnd w:id="0"/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Формулировка 3 задания ЕГЭ по русскому из демоверсии 2023:</w:t>
      </w:r>
    </w:p>
    <w:p w:rsidR="00EC7672" w:rsidRPr="00EC7672" w:rsidRDefault="00EC7672" w:rsidP="00EC7672">
      <w:r w:rsidRPr="00EC7672">
        <w:rPr>
          <w:b/>
          <w:bCs/>
        </w:rPr>
        <w:t>Прочитайте текст и выполните задания 1–3.</w:t>
      </w:r>
      <w:r w:rsidRPr="00EC7672">
        <w:br/>
        <w:t xml:space="preserve">Экология – это наука о взаимодействии живых организмов и их сообществ между собой и со средой, в которой они обитают. Эти взаимоотношения изучают самые разные науки: биология и химия, астрономия и космология, математика и философия. ….. они вносят свой вклад в экологию, которая сегодня разделилась на ряд самостоятельных дисциплин: общую экологию, агроэкологию, </w:t>
      </w:r>
      <w:proofErr w:type="spellStart"/>
      <w:r w:rsidRPr="00EC7672">
        <w:t>гидроэкологию</w:t>
      </w:r>
      <w:proofErr w:type="spellEnd"/>
      <w:r w:rsidRPr="00EC7672">
        <w:t>, экологию человека и т.д.</w:t>
      </w:r>
      <w:r w:rsidRPr="00EC7672">
        <w:br/>
        <w:t>Активно формируется в наши дни экология культуры, или духовная экология. Конечно, между экологией природы и экологией культуры не может быть непроходимой пропасти, вместе с тем между ними есть большое различие. Утраты в природе до известных пределов восстановимы. Иное дело – ценности культурные и нравственные. Они или восстанавливаются с большим трудом, или вовсе исчезают, как, скажем, разрушенные памятники, сгоревшие книги, рукописи…</w:t>
      </w:r>
      <w:r w:rsidRPr="00EC7672">
        <w:br/>
        <w:t>Если культура – это совокупность достижений общества в области науки, просвещения, искусства, то закрепляются эти достижения, как правило, в языке, в Слове. Возникнув на определённом историческом этапе, литературный язык сам по себе служит свидетельством уровня духовного развития народа, общества. Как всякое живое на Земле не может мириться со своей смертью, так и живая нация не может смириться с деградацией своего языка. Ведь язык – это и основа национальной памяти, и ключ к пониманию духовного мира, своего и чужого. (По Л.И. Скворцову)</w:t>
      </w:r>
      <w:r w:rsidRPr="00EC7672">
        <w:br/>
      </w:r>
      <w:r w:rsidRPr="00EC7672">
        <w:br/>
      </w:r>
      <w:r w:rsidRPr="00EC7672">
        <w:rPr>
          <w:b/>
          <w:bCs/>
        </w:rPr>
        <w:t>Задание 3.</w:t>
      </w:r>
      <w:r w:rsidRPr="00EC7672">
        <w:t> Укажите варианты ответов, в которых даны верные характеристики фрагмента текста. Запишите номера ответов.</w:t>
      </w:r>
      <w:r w:rsidRPr="00EC7672">
        <w:br/>
        <w:t xml:space="preserve">1) Наряду с общеупотребительной лексикой в тексте используются термины (экология, агроэкология, </w:t>
      </w:r>
      <w:proofErr w:type="spellStart"/>
      <w:r w:rsidRPr="00EC7672">
        <w:t>гидроэкология</w:t>
      </w:r>
      <w:proofErr w:type="spellEnd"/>
      <w:r w:rsidRPr="00EC7672">
        <w:t xml:space="preserve"> и др.). В тексте можно выделить тематическую группу слов (культура, природа, ценности, памятники, исторический этап, литературный язык, нация, память, духовный мир и др.).</w:t>
      </w:r>
      <w:r w:rsidRPr="00EC7672">
        <w:br/>
        <w:t>2) Использование метафор (…между экологией природы и экологией культуры не может быть непроходимой пропасти; ключ к пониманию духовного мира), антонимов (свой-чужой), сравнения (Как всякое живое на Земле не может мириться со своей смертью, так и живая нация не может смириться с деградацией своего языка.) способствует эмоциональности, выразительности изложения, помогает передать авторскую оценку описываемым явлениям.</w:t>
      </w:r>
      <w:r w:rsidRPr="00EC7672">
        <w:br/>
        <w:t>3) Текст имеет грамматические особенности, характерные для книжной речи: отглагольные имена существительные (взаимодействие, вклад, утраты, различие, достижения и др.), конструкции с именами существительными в родительном падеже (между экологией природы и экологией культуры, свидетельством уровня духовного развития народа, к пониманию духовного мира и др.).</w:t>
      </w:r>
      <w:r w:rsidRPr="00EC7672">
        <w:br/>
        <w:t>4) Выразительность текста обеспечивается синтаксическими средствами, среди которых – ряды однородных членов предложения, вводные слова.</w:t>
      </w:r>
      <w:r w:rsidRPr="00EC7672">
        <w:br/>
        <w:t>5) Текст относится к научному стилю, так как основные цели автора – сообщить информацию, имеющую практическое значение, и дать чёткие инструкции.</w:t>
      </w:r>
      <w:r w:rsidRPr="00EC7672">
        <w:br/>
      </w:r>
    </w:p>
    <w:p w:rsidR="00EC7672" w:rsidRPr="00EC7672" w:rsidRDefault="00EC7672" w:rsidP="00EC7672">
      <w:pPr>
        <w:rPr>
          <w:b/>
          <w:bCs/>
        </w:rPr>
      </w:pPr>
      <w:proofErr w:type="gramStart"/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 Теория</w:t>
      </w:r>
      <w:proofErr w:type="gramEnd"/>
      <w:r w:rsidRPr="00EC7672">
        <w:rPr>
          <w:b/>
          <w:bCs/>
        </w:rPr>
        <w:t xml:space="preserve"> для задания 3 ЕГЭ по русскому языку</w:t>
      </w:r>
    </w:p>
    <w:p w:rsidR="00EC7672" w:rsidRPr="00EC7672" w:rsidRDefault="00EC7672" w:rsidP="00EC7672">
      <w:pPr>
        <w:rPr>
          <w:b/>
          <w:bCs/>
        </w:rPr>
      </w:pPr>
      <w:proofErr w:type="gramStart"/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 Общая</w:t>
      </w:r>
      <w:proofErr w:type="gramEnd"/>
      <w:r w:rsidRPr="00EC7672">
        <w:rPr>
          <w:b/>
          <w:bCs/>
        </w:rPr>
        <w:t xml:space="preserve"> схема стилистического анализа текста: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Определяем стиль и жанр текста;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Определяем основную тему и идею текста. Следует помнить, что тема (предмет сообщения) – это то, о чем говорится в тексте; она может быть представлена в заголовке, тематическом предложении (предложениях, абзаце), ключевых словах; Идея текста (его основная мысль) – то, что говорится о предмете сообщения (теме).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 xml:space="preserve">Определяем сферу коммуникации (для научного стиля – наука, для официально-делового стиля – административно-правовые отношения, для </w:t>
      </w:r>
      <w:proofErr w:type="spellStart"/>
      <w:r w:rsidRPr="00EC7672">
        <w:t>газетно</w:t>
      </w:r>
      <w:proofErr w:type="spellEnd"/>
      <w:r w:rsidRPr="00EC7672">
        <w:t xml:space="preserve">-публицистического стиля – политико-идеологические, общественные отношения, т. е. массовая коммуникация, для разговорного стиля – </w:t>
      </w:r>
      <w:r w:rsidRPr="00EC7672">
        <w:lastRenderedPageBreak/>
        <w:t>повседневные, бытовые отношения), обозначаем ситуацию, на которую текст ориентирован, выясняем, кто автор текста и его адресат.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Выделяем основные функции и цели текста (общение, сообщение, воздействие и др.);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 xml:space="preserve">Определяем форму речи (письменная, устная), тип речи (описание, повествование, рассуждение и их возможное сочетание), вид речи (монолог, диалог, </w:t>
      </w:r>
      <w:proofErr w:type="spellStart"/>
      <w:r w:rsidRPr="00EC7672">
        <w:t>полилог</w:t>
      </w:r>
      <w:proofErr w:type="spellEnd"/>
      <w:r w:rsidRPr="00EC7672">
        <w:t>);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Выделяем стилевые черты, особенности, присущие тексту. Например, для текстов научного стиля – логичность, последовательность повествования и др.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Определяем стилистические языковые средства: лексико-фразеологические, морфологические и синтаксические и др.</w:t>
      </w:r>
    </w:p>
    <w:p w:rsidR="00EC7672" w:rsidRPr="00EC7672" w:rsidRDefault="00EC7672" w:rsidP="00EC7672">
      <w:pPr>
        <w:numPr>
          <w:ilvl w:val="0"/>
          <w:numId w:val="2"/>
        </w:numPr>
      </w:pPr>
      <w:r w:rsidRPr="00EC7672">
        <w:t>Определяем индивидуально-авторские стилистические особенности текста.</w:t>
      </w:r>
    </w:p>
    <w:p w:rsidR="00EC7672" w:rsidRPr="00EC7672" w:rsidRDefault="00EC7672" w:rsidP="00EC7672">
      <w:pPr>
        <w:rPr>
          <w:b/>
          <w:bCs/>
        </w:rPr>
      </w:pPr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Функциональные стили речи</w:t>
      </w:r>
    </w:p>
    <w:p w:rsidR="00EC7672" w:rsidRPr="00EC7672" w:rsidRDefault="00EC7672" w:rsidP="00EC7672">
      <w:pPr>
        <w:rPr>
          <w:b/>
          <w:bCs/>
        </w:rPr>
      </w:pPr>
      <w:proofErr w:type="gramStart"/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 Научный</w:t>
      </w:r>
      <w:proofErr w:type="gramEnd"/>
      <w:r w:rsidRPr="00EC7672">
        <w:rPr>
          <w:b/>
          <w:bCs/>
        </w:rPr>
        <w:t xml:space="preserve"> стиль</w:t>
      </w:r>
    </w:p>
    <w:p w:rsidR="00EC7672" w:rsidRPr="00EC7672" w:rsidRDefault="00EC7672" w:rsidP="00EC7672">
      <w:r w:rsidRPr="00EC7672">
        <w:t>Научный стиль – стиль, обеспечивающий получение и сохранение научных знаний.</w:t>
      </w:r>
      <w:r w:rsidRPr="00EC7672">
        <w:br/>
        <w:t>Основная сфера использования/употребления научного стиля – прежде всего сама наука, сфера научной деятельности, обучения и просвещения.</w:t>
      </w:r>
      <w:r w:rsidRPr="00EC7672">
        <w:br/>
        <w:t>Цели и функции: сообщить новую научную информацию, доказать ее истинность, закрепить и передать научные знания людям, стремящимся получить образование, по возможности полно и точно объяснить факты окружающей нас действительности, показать причинно-следственные связи между явлениями, выявить закономерности исторического развития и т.д. информировать ученых, специалистов и неспециалистов о достижениях научных исследований, популяризация научных знаний.</w:t>
      </w:r>
      <w:r w:rsidRPr="00EC7672">
        <w:br/>
        <w:t>Основные функции: сообщение информации, доказательство ее истинности.</w:t>
      </w:r>
      <w:r w:rsidRPr="00EC7672">
        <w:br/>
        <w:t>Адресат: ученые, будущие специалисты, ученики; любой человек, интересующийся наукой.</w:t>
      </w:r>
      <w:r w:rsidRPr="00EC7672">
        <w:br/>
        <w:t>Автор: ученые и специалисты в своей области.</w:t>
      </w:r>
      <w:r w:rsidRPr="00EC7672">
        <w:br/>
        <w:t>Форма речи: научный стиль относится к письменно-книжному типу речи, хотя может проявляться и в устной форме в виде докладов, лекций и пр. Устная форма является здесь вторичной, потому что для научной речи характерна предварительная продуманность, подготовленность и тщательность ее оформления.</w:t>
      </w:r>
      <w:r w:rsidRPr="00EC7672">
        <w:br/>
        <w:t>Вид речи: преимущественно монологический характер</w:t>
      </w:r>
      <w:r w:rsidRPr="00EC7672">
        <w:br/>
        <w:t>Тип речи: может быть представлен любым типом речи (повествованием, рассуждением, описанием)</w:t>
      </w:r>
      <w:r w:rsidRPr="00EC7672">
        <w:br/>
        <w:t>Стилевые черты: отвлеченность, обобщенность, подчеркнутая логичность, точность, сухость, строгость, логическая последовательность изложения, сжатость, однозначность выражения, информативность, объективность, доказательность</w:t>
      </w:r>
      <w:r w:rsidRPr="00EC7672">
        <w:br/>
        <w:t>Жанры научного стиля: диссертация, монография, научная статья, тезисы, лекция, доклад, учебник, реферат, аннотация, документация, каталог, справочник, инструкция, рецензия, научный обзор, очерк, научно-популярная книга и др.</w:t>
      </w:r>
      <w:r w:rsidRPr="00EC7672">
        <w:br/>
      </w:r>
      <w:r w:rsidRPr="00EC7672">
        <w:br/>
      </w:r>
    </w:p>
    <w:p w:rsidR="00EC7672" w:rsidRPr="00EC7672" w:rsidRDefault="00EC7672" w:rsidP="00EC7672">
      <w:pPr>
        <w:rPr>
          <w:b/>
          <w:bCs/>
        </w:rPr>
      </w:pPr>
      <w:proofErr w:type="gramStart"/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 Официально</w:t>
      </w:r>
      <w:proofErr w:type="gramEnd"/>
      <w:r w:rsidRPr="00EC7672">
        <w:rPr>
          <w:b/>
          <w:bCs/>
        </w:rPr>
        <w:t>-деловой стиль</w:t>
      </w:r>
    </w:p>
    <w:p w:rsidR="00EC7672" w:rsidRPr="00EC7672" w:rsidRDefault="00EC7672" w:rsidP="00EC7672">
      <w:r w:rsidRPr="00EC7672">
        <w:rPr>
          <w:b/>
          <w:bCs/>
        </w:rPr>
        <w:t>Официально-деловой стиль </w:t>
      </w:r>
      <w:r w:rsidRPr="00EC7672">
        <w:t>– это стиль официального документального общения государства с государством, государства с гражданином и граждан между собой.</w:t>
      </w:r>
      <w:r w:rsidRPr="00EC7672">
        <w:br/>
      </w:r>
      <w:r w:rsidRPr="00EC7672">
        <w:rPr>
          <w:b/>
          <w:bCs/>
        </w:rPr>
        <w:t>Основные сферы использования:</w:t>
      </w:r>
      <w:r w:rsidRPr="00EC7672">
        <w:t> право (законодательство, делопроизводство, административно-правовая деятельность)</w:t>
      </w:r>
      <w:r w:rsidRPr="00EC7672">
        <w:br/>
        <w:t>Этот стиль обслуживает сферу отношений, возникающих между государственными органами, между организациями или внутри них, между организациями и частными лицами в процессе производственной, хозяйственной и юридической деятельности. Т.е. официально-деловой стиль удовлетворяет потребность общества в документальном оформлении разных актов государственной, общественной, политической, экономической жизни, деловых отношений между государством и организациями, а также между членами общества в официальной коммуникации.</w:t>
      </w:r>
      <w:r w:rsidRPr="00EC7672">
        <w:br/>
      </w:r>
      <w:r w:rsidRPr="00EC7672">
        <w:rPr>
          <w:b/>
          <w:bCs/>
        </w:rPr>
        <w:lastRenderedPageBreak/>
        <w:t>Цели и функции:</w:t>
      </w:r>
      <w:r w:rsidRPr="00EC7672">
        <w:t> информационная, предписывающая (предписания государства, органа, уполномоченного лица), констатирующая (констатация положения дел, состояния), регулирующая (отношения в обществе, действия и поведения людей, а также функционирование объединений и государственных органов), регламентирующая.</w:t>
      </w:r>
      <w:r w:rsidRPr="00EC7672">
        <w:br/>
      </w:r>
      <w:r w:rsidRPr="00EC7672">
        <w:rPr>
          <w:b/>
          <w:bCs/>
        </w:rPr>
        <w:t>Адресат: </w:t>
      </w:r>
      <w:r w:rsidRPr="00EC7672">
        <w:t>государство, граждане государства, учреждения, служащие и др.</w:t>
      </w:r>
      <w:r w:rsidRPr="00EC7672">
        <w:br/>
        <w:t>Автор: юрист, правовед, дипломат и просто гражданин.</w:t>
      </w:r>
      <w:r w:rsidRPr="00EC7672">
        <w:br/>
      </w:r>
      <w:r w:rsidRPr="00EC7672">
        <w:rPr>
          <w:b/>
          <w:bCs/>
        </w:rPr>
        <w:t>Форма речи:</w:t>
      </w:r>
      <w:r w:rsidRPr="00EC7672">
        <w:t> основная форма – письменная, что связано с необходимостью документировать информацию, придавая ей правовую значимость с помощью особого построения служебных документов.</w:t>
      </w:r>
      <w:r w:rsidRPr="00EC7672">
        <w:br/>
      </w:r>
      <w:r w:rsidRPr="00EC7672">
        <w:rPr>
          <w:b/>
          <w:bCs/>
        </w:rPr>
        <w:t>Вид речи:</w:t>
      </w:r>
      <w:r w:rsidRPr="00EC7672">
        <w:t> преимущественно монолог</w:t>
      </w:r>
      <w:r w:rsidRPr="00EC7672">
        <w:br/>
      </w:r>
      <w:r w:rsidRPr="00EC7672">
        <w:rPr>
          <w:b/>
          <w:bCs/>
        </w:rPr>
        <w:t>Тип речи:</w:t>
      </w:r>
      <w:r w:rsidRPr="00EC7672">
        <w:t> в официально-деловом стиле отсутствует анализ и аргументация (этот процесс предшествует составлению официально-деловых текстов), поэтому официально-деловому стилю свойствен особый способ изложения («инструктирование»).</w:t>
      </w:r>
      <w:r w:rsidRPr="00EC7672">
        <w:br/>
      </w:r>
      <w:r w:rsidRPr="00EC7672">
        <w:rPr>
          <w:b/>
          <w:bCs/>
        </w:rPr>
        <w:t>Стилевые черты:</w:t>
      </w:r>
      <w:r w:rsidRPr="00EC7672">
        <w:t xml:space="preserve"> объективность и безличность выражения; точность, не допускающая иных толкований; стереотипность; </w:t>
      </w:r>
      <w:proofErr w:type="spellStart"/>
      <w:r w:rsidRPr="00EC7672">
        <w:t>стандартизированность</w:t>
      </w:r>
      <w:proofErr w:type="spellEnd"/>
      <w:r w:rsidRPr="00EC7672">
        <w:t xml:space="preserve"> изложения; </w:t>
      </w:r>
      <w:proofErr w:type="spellStart"/>
      <w:r w:rsidRPr="00EC7672">
        <w:t>долженствующе-предписующий</w:t>
      </w:r>
      <w:proofErr w:type="spellEnd"/>
      <w:r w:rsidRPr="00EC7672">
        <w:t xml:space="preserve"> характер (императивность), сжатость и краткость, обобщенность, официальность, </w:t>
      </w:r>
      <w:proofErr w:type="spellStart"/>
      <w:r w:rsidRPr="00EC7672">
        <w:t>безэмоционльность</w:t>
      </w:r>
      <w:proofErr w:type="spellEnd"/>
      <w:r w:rsidRPr="00EC7672">
        <w:br/>
      </w:r>
      <w:r w:rsidRPr="00EC7672">
        <w:rPr>
          <w:b/>
          <w:bCs/>
        </w:rPr>
        <w:t>Жанры: </w:t>
      </w:r>
      <w:r w:rsidRPr="00EC7672">
        <w:t>законы, указы, постановления, нормативные акты, документы, договоры, уставы, приказы, распоряжения, инструкции, служебные переписки, деловые бумаги, контракты и др.</w:t>
      </w:r>
    </w:p>
    <w:p w:rsidR="00EC7672" w:rsidRPr="00EC7672" w:rsidRDefault="00EC7672" w:rsidP="00EC7672">
      <w:pPr>
        <w:rPr>
          <w:b/>
          <w:bCs/>
        </w:rPr>
      </w:pPr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Разговорный стиль</w:t>
      </w:r>
    </w:p>
    <w:p w:rsidR="00EC7672" w:rsidRPr="00EC7672" w:rsidRDefault="00EC7672" w:rsidP="00EC7672">
      <w:r w:rsidRPr="00EC7672">
        <w:rPr>
          <w:b/>
          <w:bCs/>
        </w:rPr>
        <w:t>Разговорный стиль</w:t>
      </w:r>
      <w:r w:rsidRPr="00EC7672">
        <w:t> – это неофициальная речь в условиях непосредственного общения, заранее неподготовленная, диалогическая, устная.</w:t>
      </w:r>
      <w:r w:rsidRPr="00EC7672">
        <w:br/>
      </w:r>
      <w:r w:rsidRPr="00EC7672">
        <w:rPr>
          <w:b/>
          <w:bCs/>
        </w:rPr>
        <w:t>Устная речь</w:t>
      </w:r>
      <w:r w:rsidRPr="00EC7672">
        <w:t> – неподготовленная диалогическая речь в условиях свободного общения ее участников.</w:t>
      </w:r>
      <w:r w:rsidRPr="00EC7672">
        <w:br/>
      </w:r>
      <w:r w:rsidRPr="00EC7672">
        <w:rPr>
          <w:b/>
          <w:bCs/>
        </w:rPr>
        <w:t>Сфера использования</w:t>
      </w:r>
      <w:r w:rsidRPr="00EC7672">
        <w:t>: бытовая и деловая сфера общения.</w:t>
      </w:r>
      <w:r w:rsidRPr="00EC7672">
        <w:br/>
      </w:r>
      <w:r w:rsidRPr="00EC7672">
        <w:rPr>
          <w:b/>
          <w:bCs/>
        </w:rPr>
        <w:t>Цели и функции:</w:t>
      </w:r>
      <w:r w:rsidRPr="00EC7672">
        <w:t> общение, обмен впечатлениями, информацией.</w:t>
      </w:r>
      <w:r w:rsidRPr="00EC7672">
        <w:br/>
      </w:r>
      <w:r w:rsidRPr="00EC7672">
        <w:rPr>
          <w:b/>
          <w:bCs/>
        </w:rPr>
        <w:t>Форма речи:</w:t>
      </w:r>
      <w:r w:rsidRPr="00EC7672">
        <w:t> разговорный стиль находит свое выражение как в письменной форме (реплики персонажей в пьесах, записи в дневниках, тексты писем на обиходные темы), так и в устной (чаще в устной).</w:t>
      </w:r>
      <w:r w:rsidRPr="00EC7672">
        <w:br/>
      </w:r>
      <w:r w:rsidRPr="00EC7672">
        <w:rPr>
          <w:b/>
          <w:bCs/>
        </w:rPr>
        <w:t>Вид речи: </w:t>
      </w:r>
      <w:r w:rsidRPr="00EC7672">
        <w:t>преимущественно диалог.</w:t>
      </w:r>
      <w:r w:rsidRPr="00EC7672">
        <w:br/>
      </w:r>
      <w:r w:rsidRPr="00EC7672">
        <w:rPr>
          <w:b/>
          <w:bCs/>
        </w:rPr>
        <w:t>Тип речи: </w:t>
      </w:r>
      <w:r w:rsidRPr="00EC7672">
        <w:t>может быть представлен любым типом речи (повествованием, рассуждением, описанием).</w:t>
      </w:r>
      <w:r w:rsidRPr="00EC7672">
        <w:br/>
      </w:r>
      <w:r w:rsidRPr="00EC7672">
        <w:rPr>
          <w:b/>
          <w:bCs/>
        </w:rPr>
        <w:t>Стилевые черты: </w:t>
      </w:r>
      <w:r w:rsidRPr="00EC7672">
        <w:t xml:space="preserve">непринужденность, неофициальность; неподготовленность речи, фамильярность; конкретность; непоследовательность, адресность речи, прерывистость; эмоционально-оценочная информативность; </w:t>
      </w:r>
      <w:proofErr w:type="spellStart"/>
      <w:r w:rsidRPr="00EC7672">
        <w:t>аффективность</w:t>
      </w:r>
      <w:proofErr w:type="spellEnd"/>
      <w:r w:rsidRPr="00EC7672">
        <w:t xml:space="preserve">; личностный характер; </w:t>
      </w:r>
      <w:proofErr w:type="spellStart"/>
      <w:r w:rsidRPr="00EC7672">
        <w:t>идиоматичность</w:t>
      </w:r>
      <w:proofErr w:type="spellEnd"/>
      <w:r w:rsidRPr="00EC7672">
        <w:t>, использование мимики и жестов, приоритет содержания над формой, стремление к экономии речевых средств.</w:t>
      </w:r>
      <w:r w:rsidRPr="00EC7672">
        <w:br/>
      </w:r>
      <w:r w:rsidRPr="00EC7672">
        <w:rPr>
          <w:b/>
          <w:bCs/>
        </w:rPr>
        <w:t>Жанры: </w:t>
      </w:r>
      <w:r w:rsidRPr="00EC7672">
        <w:t>диалог, личные письма, записки, разговор, телефонный разговор, беседа, спор, дневник.</w:t>
      </w:r>
      <w:r w:rsidRPr="00EC7672">
        <w:br/>
      </w:r>
      <w:r w:rsidRPr="00EC7672">
        <w:br/>
      </w:r>
    </w:p>
    <w:p w:rsidR="00EC7672" w:rsidRPr="00EC7672" w:rsidRDefault="00EC7672" w:rsidP="00EC7672">
      <w:pPr>
        <w:rPr>
          <w:b/>
          <w:bCs/>
        </w:rPr>
      </w:pPr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Публицистический стиль</w:t>
      </w:r>
    </w:p>
    <w:p w:rsidR="00EC7672" w:rsidRPr="00EC7672" w:rsidRDefault="00EC7672" w:rsidP="00EC7672">
      <w:r w:rsidRPr="00EC7672">
        <w:rPr>
          <w:b/>
          <w:bCs/>
        </w:rPr>
        <w:t>Публицистический стиль</w:t>
      </w:r>
      <w:r w:rsidRPr="00EC7672">
        <w:t> – один из функциональных стилей, обслуживающий широкую область общественных отношений: политических, экономических, культурных, спортивных и др.; он используется в политической литературе, его представляют средства массовой информации (СМИ) — газеты, журналы, радио, телевидение, документальное кино.</w:t>
      </w:r>
      <w:r w:rsidRPr="00EC7672">
        <w:br/>
      </w:r>
      <w:r w:rsidRPr="00EC7672">
        <w:rPr>
          <w:b/>
          <w:bCs/>
        </w:rPr>
        <w:t>Сфера:</w:t>
      </w:r>
      <w:r w:rsidRPr="00EC7672">
        <w:t> политико-идеологические, общественные и культурные отношения (политика, идеология, философия, экономика, культура, спорт, повседневный быт, текущие события и др.)</w:t>
      </w:r>
      <w:r w:rsidRPr="00EC7672">
        <w:br/>
      </w:r>
      <w:r w:rsidRPr="00EC7672">
        <w:rPr>
          <w:b/>
          <w:bCs/>
        </w:rPr>
        <w:t>Стилевые черты:</w:t>
      </w:r>
      <w:r w:rsidRPr="00EC7672">
        <w:t xml:space="preserve"> (скрытая и открытая) </w:t>
      </w:r>
      <w:proofErr w:type="spellStart"/>
      <w:r w:rsidRPr="00EC7672">
        <w:t>оценочность</w:t>
      </w:r>
      <w:proofErr w:type="spellEnd"/>
      <w:r w:rsidRPr="00EC7672">
        <w:t xml:space="preserve">; </w:t>
      </w:r>
      <w:proofErr w:type="spellStart"/>
      <w:r w:rsidRPr="00EC7672">
        <w:t>призывность</w:t>
      </w:r>
      <w:proofErr w:type="spellEnd"/>
      <w:r w:rsidRPr="00EC7672">
        <w:t>; рекламность (привлечение внимания); «эффект новизны» (использование неожиданных средств); собирательность; документально-</w:t>
      </w:r>
      <w:proofErr w:type="spellStart"/>
      <w:r w:rsidRPr="00EC7672">
        <w:t>фактологическая</w:t>
      </w:r>
      <w:proofErr w:type="spellEnd"/>
      <w:r w:rsidRPr="00EC7672">
        <w:t xml:space="preserve"> точность; сдержанность; некоторая официальность, эмоциональность, образность, субъективность</w:t>
      </w:r>
      <w:r w:rsidRPr="00EC7672">
        <w:br/>
      </w:r>
      <w:r w:rsidRPr="00EC7672">
        <w:rPr>
          <w:b/>
          <w:bCs/>
        </w:rPr>
        <w:t>Автор:</w:t>
      </w:r>
      <w:r w:rsidRPr="00EC7672">
        <w:t> конкретная личность, журналист, писатель, общественный деятель.</w:t>
      </w:r>
      <w:r w:rsidRPr="00EC7672">
        <w:br/>
      </w:r>
      <w:r w:rsidRPr="00EC7672">
        <w:rPr>
          <w:b/>
          <w:bCs/>
        </w:rPr>
        <w:t>Адресат:</w:t>
      </w:r>
      <w:r w:rsidRPr="00EC7672">
        <w:t> информация предназначена для широких слоев общества</w:t>
      </w:r>
      <w:r w:rsidRPr="00EC7672">
        <w:br/>
      </w:r>
      <w:r w:rsidRPr="00EC7672">
        <w:rPr>
          <w:b/>
          <w:bCs/>
        </w:rPr>
        <w:t>Цели и функции:</w:t>
      </w:r>
      <w:r w:rsidRPr="00EC7672">
        <w:t> воздействие на общественное сознание, информирование (сообщение новостей), оценка фактов и событий.</w:t>
      </w:r>
      <w:r w:rsidRPr="00EC7672">
        <w:br/>
        <w:t xml:space="preserve">Взаимодействие этих двух функций проявляется в том, что публицистические тексты содержат, во-первых, объективную информацию, во-вторых, эмоционально-экспрессивную интерпретацию этой информации, </w:t>
      </w:r>
      <w:r w:rsidRPr="00EC7672">
        <w:lastRenderedPageBreak/>
        <w:t>позволяющую воздействовать на читателя или слушателя.</w:t>
      </w:r>
      <w:r w:rsidRPr="00EC7672">
        <w:br/>
      </w:r>
      <w:r w:rsidRPr="00EC7672">
        <w:rPr>
          <w:b/>
          <w:bCs/>
        </w:rPr>
        <w:t>Жанры:</w:t>
      </w:r>
      <w:r w:rsidRPr="00EC7672">
        <w:t> публичное выступление, речь (доклад), дискуссия, критическая заметка, репортаж, интервью, статья, рецензия, очерк, зарисовка, фельетон, памфлет, эссе, хроника и др.</w:t>
      </w:r>
      <w:r w:rsidRPr="00EC7672">
        <w:br/>
      </w:r>
      <w:r w:rsidRPr="00EC7672">
        <w:rPr>
          <w:b/>
          <w:bCs/>
        </w:rPr>
        <w:t>Форма речи:</w:t>
      </w:r>
      <w:r w:rsidRPr="00EC7672">
        <w:t> публицистический стиль имеет письменную (газеты и журналы) и устную форму (радио и телевидение). Основой является письменная речь.</w:t>
      </w:r>
      <w:r w:rsidRPr="00EC7672">
        <w:br/>
      </w:r>
      <w:r w:rsidRPr="00EC7672">
        <w:br/>
      </w:r>
    </w:p>
    <w:p w:rsidR="00EC7672" w:rsidRPr="00EC7672" w:rsidRDefault="00EC7672" w:rsidP="00EC7672">
      <w:pPr>
        <w:rPr>
          <w:b/>
          <w:bCs/>
        </w:rPr>
      </w:pPr>
      <w:r w:rsidRPr="00EC7672">
        <w:rPr>
          <w:b/>
          <w:bCs/>
        </w:rPr>
        <w:t>↑</w:t>
      </w:r>
      <w:r>
        <w:rPr>
          <w:b/>
          <w:bCs/>
        </w:rPr>
        <w:t xml:space="preserve"> </w:t>
      </w:r>
      <w:r w:rsidRPr="00EC7672">
        <w:rPr>
          <w:b/>
          <w:bCs/>
        </w:rPr>
        <w:t>Стиль художественной литературы</w:t>
      </w:r>
    </w:p>
    <w:p w:rsidR="00EC7672" w:rsidRPr="00EC7672" w:rsidRDefault="00EC7672" w:rsidP="00EC7672">
      <w:r w:rsidRPr="00EC7672">
        <w:rPr>
          <w:b/>
          <w:bCs/>
        </w:rPr>
        <w:t>Стиль художественной литературы </w:t>
      </w:r>
      <w:r w:rsidRPr="00EC7672">
        <w:t>- функциональный стиль речи, являющийся инструментом художественного творчества и сочетающий в себе языковые средства всех других стилей речи.</w:t>
      </w:r>
      <w:r w:rsidRPr="00EC7672">
        <w:br/>
      </w:r>
      <w:r w:rsidRPr="00EC7672">
        <w:rPr>
          <w:b/>
          <w:bCs/>
        </w:rPr>
        <w:t>Основная сфера использования/употребления: </w:t>
      </w:r>
      <w:r w:rsidRPr="00EC7672">
        <w:t>литература, литературное художественное творчество, творческая сфера.</w:t>
      </w:r>
      <w:r w:rsidRPr="00EC7672">
        <w:br/>
      </w:r>
      <w:r w:rsidRPr="00EC7672">
        <w:rPr>
          <w:b/>
          <w:bCs/>
        </w:rPr>
        <w:t>Цели и функции:</w:t>
      </w:r>
      <w:r w:rsidRPr="00EC7672">
        <w:t> эстетическая функция (эстетическое воздействие и воспитание и развитие) (форма выражения не менее важна, чем содержание), функция воздействия, коммуникативная.</w:t>
      </w:r>
      <w:r w:rsidRPr="00EC7672">
        <w:br/>
      </w:r>
      <w:r w:rsidRPr="00EC7672">
        <w:rPr>
          <w:b/>
          <w:bCs/>
        </w:rPr>
        <w:t>Автор:</w:t>
      </w:r>
      <w:r w:rsidRPr="00EC7672">
        <w:t> писатель, поэт,</w:t>
      </w:r>
      <w:r w:rsidRPr="00EC7672">
        <w:br/>
      </w:r>
      <w:r w:rsidRPr="00EC7672">
        <w:rPr>
          <w:b/>
          <w:bCs/>
        </w:rPr>
        <w:t>Форма речи: </w:t>
      </w:r>
      <w:r w:rsidRPr="00EC7672">
        <w:t>преимущественно письменная.</w:t>
      </w:r>
      <w:r w:rsidRPr="00EC7672">
        <w:br/>
      </w:r>
      <w:r w:rsidRPr="00EC7672">
        <w:rPr>
          <w:b/>
          <w:bCs/>
        </w:rPr>
        <w:t>Стилевые черты:</w:t>
      </w:r>
      <w:r w:rsidRPr="00EC7672">
        <w:t> образность; эстетически направленная экспрессивность; явная эмоциональность; совмещение средств всех стилей в художественных целях, особая роль подтекста, индивидуальный авторский стиль, метафоричность, неповторимость образов; индивидуальность, которую формирует сам автор путем отбора и организации языковых средств.</w:t>
      </w:r>
      <w:r w:rsidRPr="00EC7672">
        <w:br/>
      </w:r>
      <w:r w:rsidRPr="00EC7672">
        <w:rPr>
          <w:b/>
          <w:bCs/>
        </w:rPr>
        <w:t>Жанры:</w:t>
      </w:r>
      <w:r w:rsidRPr="00EC7672">
        <w:t> эпопея, роман, повесть, рассказ, сказка, басня, ода, гимн, песня, элегия, сонет, эпиграмма, послание, поэма, баллада, трагедия, научно-художественный жанр, комедия.</w:t>
      </w:r>
    </w:p>
    <w:p w:rsidR="00EC7672" w:rsidRPr="00EC7672" w:rsidRDefault="00EC7672" w:rsidP="00EC7672"/>
    <w:p w:rsidR="00D658F2" w:rsidRDefault="00D658F2"/>
    <w:sectPr w:rsidR="00D658F2" w:rsidSect="0016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5C7"/>
    <w:multiLevelType w:val="multilevel"/>
    <w:tmpl w:val="54A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11C70"/>
    <w:multiLevelType w:val="multilevel"/>
    <w:tmpl w:val="461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2"/>
    <w:rsid w:val="00852E02"/>
    <w:rsid w:val="00D658F2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9B8D"/>
  <w15:chartTrackingRefBased/>
  <w15:docId w15:val="{1CA38A1B-4AB2-4108-AB0C-34E4B69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2023-01-16T21:57:00Z</dcterms:created>
  <dcterms:modified xsi:type="dcterms:W3CDTF">2023-01-16T21:59:00Z</dcterms:modified>
</cp:coreProperties>
</file>