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59" w:rsidRPr="00F61259" w:rsidRDefault="00F61259" w:rsidP="00F61259">
      <w:r w:rsidRPr="00F61259">
        <w:rPr>
          <w:b/>
          <w:bCs/>
        </w:rPr>
        <w:t xml:space="preserve">Задание 21 ЕГЭ по русскому языку 2023. Пунктуационный анализ. </w:t>
      </w:r>
    </w:p>
    <w:p w:rsidR="00F61259" w:rsidRPr="00F61259" w:rsidRDefault="00F61259" w:rsidP="00F61259">
      <w:r w:rsidRPr="00F61259">
        <w:t>Чтобы решить 21 задание ЕГЭ по русскому необходимо знать следующие темы:</w:t>
      </w:r>
      <w:r w:rsidRPr="00F61259">
        <w:br/>
      </w:r>
    </w:p>
    <w:p w:rsidR="00F61259" w:rsidRPr="00F61259" w:rsidRDefault="00F61259" w:rsidP="00F61259">
      <w:pPr>
        <w:numPr>
          <w:ilvl w:val="0"/>
          <w:numId w:val="1"/>
        </w:numPr>
      </w:pPr>
      <w:r w:rsidRPr="00F61259">
        <w:t>Знаки препинания между подлежащим и сказуемым </w:t>
      </w:r>
    </w:p>
    <w:p w:rsidR="00F61259" w:rsidRPr="00F61259" w:rsidRDefault="00F61259" w:rsidP="00F61259">
      <w:pPr>
        <w:numPr>
          <w:ilvl w:val="0"/>
          <w:numId w:val="1"/>
        </w:numPr>
      </w:pPr>
      <w:r w:rsidRPr="00F61259">
        <w:t>Знаки препинания при сравнительных оборотах </w:t>
      </w:r>
    </w:p>
    <w:p w:rsidR="00F61259" w:rsidRPr="00F61259" w:rsidRDefault="00F61259" w:rsidP="00F61259">
      <w:pPr>
        <w:numPr>
          <w:ilvl w:val="0"/>
          <w:numId w:val="1"/>
        </w:numPr>
      </w:pPr>
      <w:r w:rsidRPr="00F61259">
        <w:t>Знаки препинания при уточняющих членах предложения </w:t>
      </w:r>
    </w:p>
    <w:p w:rsidR="00F61259" w:rsidRPr="00F61259" w:rsidRDefault="00F61259" w:rsidP="00F61259">
      <w:pPr>
        <w:numPr>
          <w:ilvl w:val="0"/>
          <w:numId w:val="1"/>
        </w:numPr>
      </w:pPr>
      <w:r w:rsidRPr="00F61259">
        <w:t>Знаки препинания в предложениях со словами и конструкциями, грамматически не связанными с членами предложения </w:t>
      </w:r>
    </w:p>
    <w:p w:rsidR="00F61259" w:rsidRPr="00F61259" w:rsidRDefault="00F61259" w:rsidP="00F61259">
      <w:pPr>
        <w:numPr>
          <w:ilvl w:val="0"/>
          <w:numId w:val="1"/>
        </w:numPr>
      </w:pPr>
      <w:r w:rsidRPr="00F61259">
        <w:t>Знаки препинания при прямой речи, цитировании </w:t>
      </w:r>
    </w:p>
    <w:p w:rsidR="00F61259" w:rsidRPr="00F61259" w:rsidRDefault="00F61259" w:rsidP="00F61259">
      <w:pPr>
        <w:numPr>
          <w:ilvl w:val="0"/>
          <w:numId w:val="1"/>
        </w:numPr>
      </w:pPr>
      <w:r w:rsidRPr="00F61259">
        <w:t>Знаки препинания в бессоюзном сложном предложении </w:t>
      </w:r>
    </w:p>
    <w:p w:rsidR="00F61259" w:rsidRPr="00F61259" w:rsidRDefault="00F61259" w:rsidP="00F61259">
      <w:pPr>
        <w:numPr>
          <w:ilvl w:val="0"/>
          <w:numId w:val="1"/>
        </w:numPr>
      </w:pPr>
      <w:r w:rsidRPr="00F61259">
        <w:t>Тире в простом и сложном предложениях </w:t>
      </w:r>
    </w:p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Формулировка задания 21 ЕГЭ</w:t>
      </w:r>
    </w:p>
    <w:p w:rsidR="00F61259" w:rsidRPr="00F61259" w:rsidRDefault="00F61259" w:rsidP="00F61259">
      <w:r w:rsidRPr="00F61259">
        <w:rPr>
          <w:b/>
          <w:bCs/>
        </w:rPr>
        <w:t>Найдите предложения, в которых тире ставится в соответствии с одним и тем же правилом пунктуации. Запишите номера этих предложений.</w:t>
      </w:r>
      <w:r w:rsidRPr="00F61259">
        <w:br/>
      </w:r>
      <w:r w:rsidRPr="00F61259">
        <w:br/>
        <w:t>(1)Юрий Александрович Бычков – спецкор газеты «Советская культура», общественный деятель в области сохранения культурного наследия. (</w:t>
      </w:r>
      <w:proofErr w:type="gramStart"/>
      <w:r w:rsidRPr="00F61259">
        <w:t>2)В</w:t>
      </w:r>
      <w:proofErr w:type="gramEnd"/>
      <w:r w:rsidRPr="00F61259">
        <w:t xml:space="preserve"> 1967 году он оказался в Суздале. (</w:t>
      </w:r>
      <w:proofErr w:type="gramStart"/>
      <w:r w:rsidRPr="00F61259">
        <w:t>3)Цель</w:t>
      </w:r>
      <w:proofErr w:type="gramEnd"/>
      <w:r w:rsidRPr="00F61259">
        <w:t xml:space="preserve"> командировки – подготовить материал о том, как живут старинные российские города. (</w:t>
      </w:r>
      <w:proofErr w:type="gramStart"/>
      <w:r w:rsidRPr="00F61259">
        <w:t>4)Когда</w:t>
      </w:r>
      <w:proofErr w:type="gramEnd"/>
      <w:r w:rsidRPr="00F61259">
        <w:t xml:space="preserve"> материал был собран, Юрий Александрович решил вернуться в Москву не той дорогой, по которой ехал в Суздаль, а окружным путём – по ярославской трассе. (</w:t>
      </w:r>
      <w:proofErr w:type="gramStart"/>
      <w:r w:rsidRPr="00F61259">
        <w:t>5)Владимир</w:t>
      </w:r>
      <w:proofErr w:type="gramEnd"/>
      <w:r w:rsidRPr="00F61259">
        <w:t>, Суздаль, Ярославль, Переславль-Залесский, Ростов Великий, Сергиев Посад, Кострому и Иваново – эти города посетил во время поездки Бычков. (</w:t>
      </w:r>
      <w:proofErr w:type="gramStart"/>
      <w:r w:rsidRPr="00F61259">
        <w:t>6)По</w:t>
      </w:r>
      <w:proofErr w:type="gramEnd"/>
      <w:r w:rsidRPr="00F61259">
        <w:t xml:space="preserve"> итогам командировки в газете «Советская культура» журналист Ю.А. Бычков опубликовал не единственную статью о Суздале, как планировалось изначально, а серию очерков под общим названием «Золотое кольцо», где каждому из городов посвятил отдельный материал. (</w:t>
      </w:r>
      <w:proofErr w:type="gramStart"/>
      <w:r w:rsidRPr="00F61259">
        <w:t>7)В</w:t>
      </w:r>
      <w:proofErr w:type="gramEnd"/>
      <w:r w:rsidRPr="00F61259">
        <w:t xml:space="preserve"> Москве он увидел, как блестят на солнце купола в Кремле, вспомнил очертания маршрута, по которому проехал, и о том, как блестела рожь вдоль дорог, – так и родилось сочетание «Золотое кольцо».</w:t>
      </w:r>
    </w:p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Алгоритм выполнения 21 задания:</w:t>
      </w:r>
    </w:p>
    <w:p w:rsidR="00F61259" w:rsidRPr="00F61259" w:rsidRDefault="00F61259" w:rsidP="00F61259">
      <w:r w:rsidRPr="00F61259">
        <w:br/>
        <w:t>1. Внимательно прочитайте задание, вам будет необходимо найти предложения, в которых один из знаков препинания (ТИРЕ, или ДВОЕТОЧИЕ, или ЗАПЯТАЯ) ставится в соответствии с одним и тем же правилом.</w:t>
      </w:r>
      <w:r w:rsidRPr="00F61259">
        <w:br/>
        <w:t>2. Выпишите номера предложений, в которых есть искомый знак препинания.</w:t>
      </w:r>
      <w:r w:rsidRPr="00F61259">
        <w:br/>
        <w:t>3. Напротив каждого предложения напишите в черновике, каким правилом объясняется этот знак.</w:t>
      </w:r>
      <w:r w:rsidRPr="00F61259">
        <w:br/>
        <w:t xml:space="preserve">Например, 1-между </w:t>
      </w:r>
      <w:proofErr w:type="spellStart"/>
      <w:r w:rsidRPr="00F61259">
        <w:t>подлеж</w:t>
      </w:r>
      <w:proofErr w:type="spellEnd"/>
      <w:r w:rsidRPr="00F61259">
        <w:t>. и сказ. 2 - приложение и т.д.</w:t>
      </w:r>
      <w:r w:rsidRPr="00F61259">
        <w:br/>
        <w:t>4. Запишите номера предложений, в которых пунктуационное правило одинаковое.</w:t>
      </w:r>
      <w:r w:rsidRPr="00F61259">
        <w:br/>
        <w:t>Будьте внимательны! могут быть разные вариации ответов.</w:t>
      </w:r>
      <w:r w:rsidRPr="00F61259">
        <w:br/>
      </w:r>
    </w:p>
    <w:p w:rsidR="00F61259" w:rsidRPr="00F61259" w:rsidRDefault="00F61259" w:rsidP="00F61259">
      <w:r w:rsidRPr="00F61259">
        <w:t>Найдите предложения, в которых </w:t>
      </w:r>
      <w:r w:rsidRPr="00F61259">
        <w:rPr>
          <w:b/>
          <w:bCs/>
        </w:rPr>
        <w:t>ТИРЕ</w:t>
      </w:r>
      <w:r w:rsidRPr="00F61259">
        <w:t> ставится в соответствии с одним и тем же правилом пунктуации. Запишите номера этих предложений. </w:t>
      </w:r>
      <w:r w:rsidRPr="00F61259">
        <w:br/>
      </w:r>
      <w:r w:rsidRPr="00F61259">
        <w:br/>
        <w:t xml:space="preserve">(1) </w:t>
      </w:r>
      <w:proofErr w:type="spellStart"/>
      <w:r w:rsidRPr="00F61259">
        <w:t>Хатангский</w:t>
      </w:r>
      <w:proofErr w:type="spellEnd"/>
      <w:r w:rsidRPr="00F61259">
        <w:t xml:space="preserve"> тракт — торговый путь на северо-западе полуострова Таймыр, проложенный русскими купцами в XVII веке. (</w:t>
      </w:r>
      <w:proofErr w:type="gramStart"/>
      <w:r w:rsidRPr="00F61259">
        <w:t>2)В</w:t>
      </w:r>
      <w:proofErr w:type="gramEnd"/>
      <w:r w:rsidRPr="00F61259">
        <w:t xml:space="preserve"> XIX столетии здесь сформировался отдельный этнос — долганы, самый молодой из малочисленных народов Таймыра, впитавший традиции эвенков, якутов и других северных народностей. (3) На картах XIX века </w:t>
      </w:r>
      <w:proofErr w:type="spellStart"/>
      <w:r w:rsidRPr="00F61259">
        <w:t>Хатангский</w:t>
      </w:r>
      <w:proofErr w:type="spellEnd"/>
      <w:r w:rsidRPr="00F61259">
        <w:t xml:space="preserve"> тракт выглядит как пунктирная линия, вытянутая от современной Дудинки в сторону моря Лаптевых. (</w:t>
      </w:r>
      <w:proofErr w:type="gramStart"/>
      <w:r w:rsidRPr="00F61259">
        <w:t>4)К</w:t>
      </w:r>
      <w:proofErr w:type="gramEnd"/>
      <w:r w:rsidRPr="00F61259">
        <w:t xml:space="preserve"> северу от тракта простирается тундра, к югу — неприступное плато </w:t>
      </w:r>
      <w:proofErr w:type="spellStart"/>
      <w:r w:rsidRPr="00F61259">
        <w:t>Путорана</w:t>
      </w:r>
      <w:proofErr w:type="spellEnd"/>
      <w:r w:rsidRPr="00F61259">
        <w:t xml:space="preserve">. (5) Каждая точка линии — обустроенное жилище (зимовье), где можно было переждать непогоду и холода. (6) Большинство зимовий закладывалось русскими первопроходцами, поэтому </w:t>
      </w:r>
      <w:proofErr w:type="spellStart"/>
      <w:r w:rsidRPr="00F61259">
        <w:t>Хатангский</w:t>
      </w:r>
      <w:proofErr w:type="spellEnd"/>
      <w:r w:rsidRPr="00F61259">
        <w:t xml:space="preserve"> тракт часто называли </w:t>
      </w:r>
      <w:r w:rsidRPr="00F61259">
        <w:lastRenderedPageBreak/>
        <w:t xml:space="preserve">«большой русской дорогой». (7) По </w:t>
      </w:r>
      <w:proofErr w:type="spellStart"/>
      <w:r w:rsidRPr="00F61259">
        <w:t>Хатангскому</w:t>
      </w:r>
      <w:proofErr w:type="spellEnd"/>
      <w:r w:rsidRPr="00F61259">
        <w:t xml:space="preserve"> тракту ездили купцы, ученые и проповедники. (8) Путешественникам доставались пушнина и надежные проводники по тундре. (9) Коренным жителям — медная посуда, соль, порох, язык и религия. </w:t>
      </w:r>
    </w:p>
    <w:p w:rsidR="00F61259" w:rsidRPr="00F61259" w:rsidRDefault="00F61259" w:rsidP="00F61259">
      <w:r w:rsidRPr="00F61259">
        <w:br/>
        <w:t>В качестве ответа можно указать 15 </w:t>
      </w:r>
      <w:r w:rsidRPr="00F61259">
        <w:rPr>
          <w:b/>
          <w:bCs/>
        </w:rPr>
        <w:t>ИЛИ</w:t>
      </w:r>
      <w:r w:rsidRPr="00F61259">
        <w:t> 49. Не нужно записывать все цифры, только те, предложения, в которых постановка объясняется одним и тем же правилом.</w:t>
      </w:r>
    </w:p>
    <w:p w:rsidR="00F61259" w:rsidRPr="00F61259" w:rsidRDefault="00F61259" w:rsidP="00F61259"/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ТЕОРИЯ 21 задания ЕГЭ</w:t>
      </w:r>
    </w:p>
    <w:p w:rsidR="00F61259" w:rsidRPr="00F61259" w:rsidRDefault="00F61259" w:rsidP="00F61259"/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ТИРЕ </w:t>
      </w:r>
    </w:p>
    <w:p w:rsidR="00F61259" w:rsidRPr="00F61259" w:rsidRDefault="00F61259" w:rsidP="00F61259">
      <w:r w:rsidRPr="00F61259">
        <w:br/>
      </w:r>
      <w:r w:rsidRPr="00F61259">
        <w:rPr>
          <w:b/>
          <w:bCs/>
        </w:rPr>
        <w:t>!!!!не путать с дефисом!!!! </w:t>
      </w:r>
      <w:r w:rsidRPr="00F61259">
        <w:br/>
        <w:t>Дефис (графически короче тире) разделяет части слова, а тире ставится между словами в предложении, поэтому дефис – орфографический знак, а тире – пунктуационный. </w:t>
      </w:r>
      <w:r w:rsidRPr="00F61259">
        <w:br/>
        <w:t>Дефис делит части составных слов (шкаф-купе, жар-птица, юго-запад), используется при присоединении некоторых приставок или частиц (скажи-ка, по-английски, кто-то), используется при переносе слова и при сокращении</w:t>
      </w:r>
      <w:r>
        <w:t xml:space="preserve"> (д-р доктор, о-во общество). </w:t>
      </w:r>
      <w:r>
        <w:br/>
      </w:r>
    </w:p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ТИРЕ В ПРОСТОМ ПРЕДЛОЖЕНИИ  </w:t>
      </w:r>
    </w:p>
    <w:p w:rsidR="00F61259" w:rsidRPr="00F61259" w:rsidRDefault="00F61259" w:rsidP="00F61259">
      <w:r w:rsidRPr="00F61259">
        <w:br/>
        <w:t>Между подлежащим и сказуемым, если:</w:t>
      </w:r>
    </w:p>
    <w:p w:rsidR="00F61259" w:rsidRPr="00F61259" w:rsidRDefault="00F61259" w:rsidP="00F61259">
      <w:pPr>
        <w:numPr>
          <w:ilvl w:val="0"/>
          <w:numId w:val="4"/>
        </w:numPr>
      </w:pPr>
      <w:proofErr w:type="spellStart"/>
      <w:r w:rsidRPr="00F61259">
        <w:t>Сущ</w:t>
      </w:r>
      <w:proofErr w:type="spellEnd"/>
      <w:r w:rsidRPr="00F61259">
        <w:t xml:space="preserve"> Им. – </w:t>
      </w:r>
      <w:proofErr w:type="spellStart"/>
      <w:r w:rsidRPr="00F61259">
        <w:t>Сущ.Им</w:t>
      </w:r>
      <w:proofErr w:type="spellEnd"/>
      <w:r w:rsidRPr="00F61259">
        <w:t>. </w:t>
      </w:r>
      <w:r w:rsidRPr="00F61259">
        <w:br/>
        <w:t>Если подлежащее и сказуемое выражены существительным в именительном падеже БЕЗ связки. </w:t>
      </w:r>
    </w:p>
    <w:p w:rsidR="00F61259" w:rsidRPr="00F61259" w:rsidRDefault="00F61259" w:rsidP="00F61259">
      <w:r w:rsidRPr="00F61259">
        <w:br/>
        <w:t>Примеры: Биология – система наук, объектами изучения которой являются живые существа и их взаимодействие с окружающей средой) </w:t>
      </w:r>
      <w:r w:rsidRPr="00F61259">
        <w:br/>
      </w:r>
      <w:r w:rsidRPr="00F61259">
        <w:br/>
      </w:r>
    </w:p>
    <w:p w:rsidR="00F61259" w:rsidRPr="00F61259" w:rsidRDefault="00F61259" w:rsidP="00F61259">
      <w:pPr>
        <w:numPr>
          <w:ilvl w:val="0"/>
          <w:numId w:val="5"/>
        </w:numPr>
      </w:pPr>
      <w:r w:rsidRPr="00F61259">
        <w:t>– это </w:t>
      </w:r>
      <w:proofErr w:type="gramStart"/>
      <w:r w:rsidRPr="00F61259">
        <w:t>Перед</w:t>
      </w:r>
      <w:proofErr w:type="gramEnd"/>
      <w:r w:rsidRPr="00F61259">
        <w:t xml:space="preserve"> словами «вот», «это», «значит», «это значит», «это есть». </w:t>
      </w:r>
    </w:p>
    <w:p w:rsidR="00F61259" w:rsidRPr="00F61259" w:rsidRDefault="00F61259" w:rsidP="00F61259">
      <w:r w:rsidRPr="00F61259">
        <w:br/>
        <w:t>Примеры: Все прошедшее, настоящее и будущее – это мы, а не слепая сила стихии. </w:t>
      </w:r>
    </w:p>
    <w:p w:rsidR="00F61259" w:rsidRPr="00F61259" w:rsidRDefault="00F61259" w:rsidP="00F61259">
      <w:pPr>
        <w:numPr>
          <w:ilvl w:val="0"/>
          <w:numId w:val="6"/>
        </w:numPr>
      </w:pPr>
      <w:r w:rsidRPr="00F61259">
        <w:t>Инф. – инф. </w:t>
      </w:r>
      <w:r w:rsidRPr="00F61259">
        <w:br/>
        <w:t>Инф. – сущ. Им. </w:t>
      </w:r>
      <w:r w:rsidRPr="00F61259">
        <w:br/>
        <w:t>Сущ. Им. – инф. </w:t>
      </w:r>
    </w:p>
    <w:p w:rsidR="00F61259" w:rsidRPr="00F61259" w:rsidRDefault="00F61259" w:rsidP="00F61259">
      <w:r w:rsidRPr="00F61259">
        <w:br/>
        <w:t>Если и подлежащее, и сказуемое выражены неопределенной формой глагола </w:t>
      </w:r>
      <w:r w:rsidRPr="00F61259">
        <w:rPr>
          <w:b/>
          <w:bCs/>
        </w:rPr>
        <w:t>ИЛИ</w:t>
      </w:r>
      <w:r w:rsidRPr="00F61259">
        <w:t> один из главных членов предложения выражен неопределенной формой глагола, а другой – существительным в именительном падеже. </w:t>
      </w:r>
      <w:r w:rsidRPr="00F61259">
        <w:br/>
      </w:r>
      <w:r w:rsidRPr="00F61259">
        <w:br/>
        <w:t>Примеры: Курить – здоровью вредить. Ждать – большое искусство. Наш долг – защищать крепость до последнего издыхания. </w:t>
      </w:r>
    </w:p>
    <w:p w:rsidR="00F61259" w:rsidRPr="00F61259" w:rsidRDefault="00F61259" w:rsidP="00F61259">
      <w:pPr>
        <w:numPr>
          <w:ilvl w:val="0"/>
          <w:numId w:val="7"/>
        </w:numPr>
      </w:pPr>
      <w:proofErr w:type="spellStart"/>
      <w:r w:rsidRPr="00F61259">
        <w:t>Числ</w:t>
      </w:r>
      <w:proofErr w:type="spellEnd"/>
      <w:r w:rsidRPr="00F61259">
        <w:t xml:space="preserve">. Им. – </w:t>
      </w:r>
      <w:proofErr w:type="spellStart"/>
      <w:r w:rsidRPr="00F61259">
        <w:t>числ</w:t>
      </w:r>
      <w:proofErr w:type="spellEnd"/>
      <w:r w:rsidRPr="00F61259">
        <w:t xml:space="preserve"> Им. </w:t>
      </w:r>
      <w:r w:rsidRPr="00F61259">
        <w:br/>
        <w:t xml:space="preserve">Сущ. Им. - </w:t>
      </w:r>
      <w:proofErr w:type="spellStart"/>
      <w:r w:rsidRPr="00F61259">
        <w:t>числ</w:t>
      </w:r>
      <w:proofErr w:type="spellEnd"/>
      <w:r w:rsidRPr="00F61259">
        <w:t>. Им. </w:t>
      </w:r>
      <w:r w:rsidRPr="00F61259">
        <w:br/>
      </w:r>
      <w:proofErr w:type="spellStart"/>
      <w:r w:rsidRPr="00F61259">
        <w:t>Числ</w:t>
      </w:r>
      <w:proofErr w:type="spellEnd"/>
      <w:r w:rsidRPr="00F61259">
        <w:t>. Им – сущ. Им </w:t>
      </w:r>
    </w:p>
    <w:p w:rsidR="00F61259" w:rsidRPr="00F61259" w:rsidRDefault="00F61259" w:rsidP="00F61259">
      <w:r w:rsidRPr="00F61259">
        <w:lastRenderedPageBreak/>
        <w:br/>
      </w:r>
    </w:p>
    <w:p w:rsidR="00F61259" w:rsidRPr="00F61259" w:rsidRDefault="00F61259" w:rsidP="00F61259">
      <w:pPr>
        <w:numPr>
          <w:ilvl w:val="0"/>
          <w:numId w:val="8"/>
        </w:numPr>
      </w:pPr>
      <w:r w:rsidRPr="00F61259">
        <w:t>Оба главных члена предложения выражены количественными числительными (или словосочетанием с числительным), а также если числительным выражен только один из главных членов предложения. </w:t>
      </w:r>
    </w:p>
    <w:p w:rsidR="00F61259" w:rsidRPr="00F61259" w:rsidRDefault="00F61259" w:rsidP="00F61259">
      <w:r w:rsidRPr="00F61259">
        <w:t>Семью семь – сорок девять. Большая медведица – семь ярких звезд.</w:t>
      </w:r>
      <w:r w:rsidRPr="00F61259">
        <w:br/>
      </w:r>
      <w:r w:rsidRPr="00F61259">
        <w:br/>
      </w:r>
    </w:p>
    <w:p w:rsidR="00F61259" w:rsidRPr="00F61259" w:rsidRDefault="00F61259" w:rsidP="00F61259">
      <w:pPr>
        <w:numPr>
          <w:ilvl w:val="0"/>
          <w:numId w:val="9"/>
        </w:numPr>
      </w:pPr>
      <w:r w:rsidRPr="00F61259">
        <w:t>Перед сказуемым, выраженным фразеологизмом. </w:t>
      </w:r>
    </w:p>
    <w:p w:rsidR="00F61259" w:rsidRPr="00F61259" w:rsidRDefault="00F61259" w:rsidP="00F61259">
      <w:r w:rsidRPr="00F61259">
        <w:t>Пример: Мой друг – семи пядей во лбу. </w:t>
      </w:r>
    </w:p>
    <w:p w:rsidR="00F61259" w:rsidRPr="00F61259" w:rsidRDefault="00F61259" w:rsidP="00F61259">
      <w:pPr>
        <w:numPr>
          <w:ilvl w:val="0"/>
          <w:numId w:val="10"/>
        </w:numPr>
      </w:pPr>
      <w:r w:rsidRPr="00F61259">
        <w:t xml:space="preserve">Если подлежащее выражено личным местоимением, а сказуемое - существительным в </w:t>
      </w:r>
      <w:proofErr w:type="spellStart"/>
      <w:r w:rsidRPr="00F61259">
        <w:t>Им.п</w:t>
      </w:r>
      <w:proofErr w:type="spellEnd"/>
      <w:r w:rsidRPr="00F61259">
        <w:t>. ТОЛЬКО при: </w:t>
      </w:r>
      <w:r w:rsidRPr="00F61259">
        <w:br/>
        <w:t>- противопоставлении (Пример: Ты – старый ребенок, теоретик, а я – молодой старик и практик…) </w:t>
      </w:r>
      <w:r w:rsidRPr="00F61259">
        <w:br/>
        <w:t>- логическом подчеркивании сказуемого ( Пример: Я – страница твоему перу.) </w:t>
      </w:r>
      <w:r w:rsidRPr="00F61259">
        <w:br/>
        <w:t>В остальных случаях тире НЕ ставится. </w:t>
      </w:r>
    </w:p>
    <w:p w:rsidR="00F61259" w:rsidRPr="00F61259" w:rsidRDefault="00F61259" w:rsidP="00F61259">
      <w:pPr>
        <w:numPr>
          <w:ilvl w:val="0"/>
          <w:numId w:val="10"/>
        </w:numPr>
      </w:pPr>
      <w:r w:rsidRPr="00F61259">
        <w:t>Инф. – предикативное наречие на –О </w:t>
      </w:r>
      <w:r w:rsidRPr="00F61259">
        <w:br/>
        <w:t>Если сказуемое выражено наречием на –О, если между главными членами предложения содержится ярко выраженная ПАУЗА. (Примеры: Уступить – позорно. Готовиться к экзаменам – не так просто.) </w:t>
      </w:r>
    </w:p>
    <w:p w:rsidR="00F61259" w:rsidRPr="00F61259" w:rsidRDefault="00F61259" w:rsidP="00F61259">
      <w:r w:rsidRPr="00F61259">
        <w:br/>
      </w:r>
    </w:p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ТИРЕ В НЕПОЛНОМ ПРЕДЛОЖЕНИИ</w:t>
      </w:r>
      <w:r w:rsidRPr="00F61259">
        <w:br/>
      </w:r>
      <w:r w:rsidRPr="00F61259">
        <w:rPr>
          <w:b/>
          <w:bCs/>
        </w:rPr>
        <w:t>Неполное предложение </w:t>
      </w:r>
      <w:r w:rsidRPr="00F61259">
        <w:t>- это предложения, в которых пропущен любой член предложения, необходимый для полноты строения и значения данного предложения. </w:t>
      </w:r>
      <w:r w:rsidRPr="00F61259">
        <w:br/>
      </w:r>
      <w:r w:rsidRPr="00F61259">
        <w:rPr>
          <w:b/>
          <w:bCs/>
        </w:rPr>
        <w:t>!!!</w:t>
      </w:r>
      <w:r w:rsidRPr="00F61259">
        <w:t>Не путайте неполные предложения с односоставными: в односоставных отсутствует подлежащее или сказуемое, но смысл предложения при этом понятен. </w:t>
      </w:r>
      <w:r w:rsidRPr="00F61259">
        <w:br/>
        <w:t>Когда пропущен член предложения, но его можно восстановить ЛОГИЧЕСКИ или из предыдущих частей предложения/ предложений. </w:t>
      </w:r>
      <w:r w:rsidRPr="00F61259">
        <w:br/>
        <w:t xml:space="preserve">Примеры: </w:t>
      </w:r>
      <w:proofErr w:type="gramStart"/>
      <w:r w:rsidRPr="00F61259">
        <w:t>А</w:t>
      </w:r>
      <w:proofErr w:type="gramEnd"/>
      <w:r w:rsidRPr="00F61259">
        <w:t xml:space="preserve"> ты любишь пироги с зеленым луком? Я — страсть как! </w:t>
      </w:r>
      <w:r w:rsidRPr="00F61259">
        <w:br/>
        <w:t>Они стояли друг против друга: Олег – растерянный и смущенный, Нина – с выражением вызова на лице. И по всему небу – облака, как розовые перышки. </w:t>
      </w:r>
    </w:p>
    <w:p w:rsidR="00F61259" w:rsidRPr="00F61259" w:rsidRDefault="00F61259" w:rsidP="00F61259">
      <w:pPr>
        <w:numPr>
          <w:ilvl w:val="0"/>
          <w:numId w:val="11"/>
        </w:numPr>
      </w:pPr>
      <w:r w:rsidRPr="00F61259">
        <w:t>Если предложение состоит из существительных в Дат</w:t>
      </w:r>
      <w:proofErr w:type="gramStart"/>
      <w:r w:rsidRPr="00F61259">
        <w:t>.</w:t>
      </w:r>
      <w:proofErr w:type="gramEnd"/>
      <w:r w:rsidRPr="00F61259">
        <w:t xml:space="preserve"> и Вин. падежах без грамматической основы. </w:t>
      </w:r>
    </w:p>
    <w:p w:rsidR="00F61259" w:rsidRPr="00F61259" w:rsidRDefault="00F61259" w:rsidP="00F61259">
      <w:r w:rsidRPr="00F61259">
        <w:t>Пример: Каждому молодому человеку – среднее образование. </w:t>
      </w:r>
    </w:p>
    <w:p w:rsidR="00F61259" w:rsidRPr="00F61259" w:rsidRDefault="00F61259" w:rsidP="00F61259">
      <w:pPr>
        <w:numPr>
          <w:ilvl w:val="0"/>
          <w:numId w:val="12"/>
        </w:numPr>
      </w:pPr>
      <w:r w:rsidRPr="00F61259">
        <w:t>Тире ставится между словами, обозначающими пределы (от….до) </w:t>
      </w:r>
      <w:r w:rsidRPr="00F61259">
        <w:br/>
      </w:r>
      <w:r w:rsidRPr="00F61259">
        <w:rPr>
          <w:b/>
          <w:bCs/>
        </w:rPr>
        <w:t>Пространственные</w:t>
      </w:r>
      <w:r w:rsidRPr="00F61259">
        <w:t> ( Поезд Москва – Санкт-Петербург) </w:t>
      </w:r>
      <w:r w:rsidRPr="00F61259">
        <w:br/>
      </w:r>
      <w:r w:rsidRPr="00F61259">
        <w:rPr>
          <w:b/>
          <w:bCs/>
        </w:rPr>
        <w:t>Временные</w:t>
      </w:r>
      <w:r w:rsidRPr="00F61259">
        <w:t> (Крестовые походы XI-XIII веков) </w:t>
      </w:r>
      <w:r w:rsidRPr="00F61259">
        <w:br/>
      </w:r>
      <w:r w:rsidRPr="00F61259">
        <w:rPr>
          <w:b/>
          <w:bCs/>
        </w:rPr>
        <w:t>Количественные</w:t>
      </w:r>
      <w:r w:rsidRPr="00F61259">
        <w:t> ( Запасы будут исчерпаны через десять - пятнадцать лет) </w:t>
      </w:r>
      <w:r w:rsidRPr="00F61259">
        <w:br/>
        <w:t>Между двумя именами собственными, обозначающими одно </w:t>
      </w:r>
      <w:r w:rsidRPr="00F61259">
        <w:rPr>
          <w:b/>
          <w:bCs/>
        </w:rPr>
        <w:t>явление, учение, наименование</w:t>
      </w:r>
      <w:r w:rsidRPr="00F61259">
        <w:t> и т.д. (закон Бойля – Мариотта, матч Каспаров – Карпов.) </w:t>
      </w:r>
    </w:p>
    <w:p w:rsidR="00F61259" w:rsidRPr="00F61259" w:rsidRDefault="00F61259" w:rsidP="00F61259"/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Знаки препинания в БСП (бессоюзном сложном предложении)    </w:t>
      </w:r>
    </w:p>
    <w:p w:rsidR="00F61259" w:rsidRPr="00F61259" w:rsidRDefault="00F61259" w:rsidP="00F61259"/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Запятая ставится </w:t>
      </w:r>
    </w:p>
    <w:p w:rsidR="00F61259" w:rsidRPr="00F61259" w:rsidRDefault="00F61259" w:rsidP="00F61259">
      <w:pPr>
        <w:numPr>
          <w:ilvl w:val="0"/>
          <w:numId w:val="13"/>
        </w:numPr>
      </w:pPr>
      <w:r w:rsidRPr="00F61259">
        <w:t xml:space="preserve">если события в предложениях происходят последовательно или одновременно (можно подставить </w:t>
      </w:r>
      <w:proofErr w:type="gramStart"/>
      <w:r w:rsidRPr="00F61259">
        <w:t>И</w:t>
      </w:r>
      <w:proofErr w:type="gramEnd"/>
      <w:r w:rsidRPr="00F61259">
        <w:t>) </w:t>
      </w:r>
    </w:p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Точка с запятой ставится</w:t>
      </w:r>
    </w:p>
    <w:p w:rsidR="00F61259" w:rsidRPr="00F61259" w:rsidRDefault="00F61259" w:rsidP="00F61259">
      <w:pPr>
        <w:numPr>
          <w:ilvl w:val="0"/>
          <w:numId w:val="14"/>
        </w:numPr>
      </w:pPr>
      <w:r w:rsidRPr="00F61259">
        <w:lastRenderedPageBreak/>
        <w:t>если части БСП отдалены друг от друга по смыслу и предложение можно разбить на несколько простых: У ворот увидел я старую чугунную пушку; улицы были тесны и кривы; избы низки и большей частью покрыты соломой. </w:t>
      </w:r>
    </w:p>
    <w:p w:rsidR="00F61259" w:rsidRPr="00F61259" w:rsidRDefault="00F61259" w:rsidP="00F61259">
      <w:pPr>
        <w:numPr>
          <w:ilvl w:val="0"/>
          <w:numId w:val="14"/>
        </w:numPr>
      </w:pPr>
      <w:r w:rsidRPr="00F61259">
        <w:t>между частями БСП при осложнении одной из частей или обеих частей (однородные члены, причастные, деепричастные обороты, уточнения, сравнительные обороты и т.д.)</w:t>
      </w:r>
      <w:r w:rsidRPr="00F61259">
        <w:br/>
        <w:t>Налево чернело глубокое ущелье; за ним и впереди нас тёмно-синие вершины гор, изрытые морщинами, покрытые слоями снега, рисовались на бледном небосклоне, ещё сохраняющем последний отблеск зари </w:t>
      </w:r>
    </w:p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Двоеточие ставится, если отношения между частями БСП: </w:t>
      </w:r>
    </w:p>
    <w:p w:rsidR="00F61259" w:rsidRPr="00F61259" w:rsidRDefault="00F61259" w:rsidP="00F61259">
      <w:pPr>
        <w:numPr>
          <w:ilvl w:val="0"/>
          <w:numId w:val="15"/>
        </w:numPr>
      </w:pPr>
      <w:r w:rsidRPr="00F61259">
        <w:t>причинные (потому что)</w:t>
      </w:r>
    </w:p>
    <w:p w:rsidR="00F61259" w:rsidRPr="00F61259" w:rsidRDefault="00F61259" w:rsidP="00F61259">
      <w:pPr>
        <w:numPr>
          <w:ilvl w:val="0"/>
          <w:numId w:val="15"/>
        </w:numPr>
      </w:pPr>
      <w:r w:rsidRPr="00F61259">
        <w:t>пояснительные (а именно) </w:t>
      </w:r>
    </w:p>
    <w:p w:rsidR="00F61259" w:rsidRPr="00F61259" w:rsidRDefault="00F61259" w:rsidP="00F61259">
      <w:pPr>
        <w:numPr>
          <w:ilvl w:val="0"/>
          <w:numId w:val="15"/>
        </w:numPr>
      </w:pPr>
      <w:r w:rsidRPr="00F61259">
        <w:t>дополнительные (что) </w:t>
      </w:r>
    </w:p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ТИРЕ ставится, </w:t>
      </w:r>
    </w:p>
    <w:p w:rsidR="00F61259" w:rsidRPr="00F61259" w:rsidRDefault="00F61259" w:rsidP="00F61259">
      <w:r w:rsidRPr="00F61259">
        <w:t xml:space="preserve">если между частями БСП </w:t>
      </w:r>
      <w:proofErr w:type="gramStart"/>
      <w:r w:rsidRPr="00F61259">
        <w:t>противительные(</w:t>
      </w:r>
      <w:proofErr w:type="gramEnd"/>
      <w:r w:rsidRPr="00F61259">
        <w:t>а, но), временные (когда), условные (если), сравнительные отношения (как, будто), если происходит быстрая смена событий или вторая часть является следствием (выводом) (так ч</w:t>
      </w:r>
      <w:r>
        <w:t>то). Лес рубят – щепки летят. </w:t>
      </w:r>
      <w:r>
        <w:br/>
      </w:r>
    </w:p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Знаки препинания при прямой речи </w:t>
      </w:r>
    </w:p>
    <w:p w:rsidR="00F61259" w:rsidRPr="00F61259" w:rsidRDefault="00F61259" w:rsidP="00F61259">
      <w:r w:rsidRPr="00F61259">
        <w:rPr>
          <w:b/>
          <w:bCs/>
        </w:rPr>
        <w:t>Слова автора предшествуют прямой речи </w:t>
      </w:r>
      <w:r w:rsidRPr="00F61259">
        <w:br/>
        <w:t>А: «П!» А: «П?» А: «</w:t>
      </w:r>
      <w:proofErr w:type="gramStart"/>
      <w:r w:rsidRPr="00F61259">
        <w:t>П...</w:t>
      </w:r>
      <w:proofErr w:type="gramEnd"/>
      <w:r w:rsidRPr="00F61259">
        <w:t>» А: «П». </w:t>
      </w:r>
      <w:r w:rsidRPr="00F61259">
        <w:br/>
      </w:r>
      <w:r w:rsidRPr="00F61259">
        <w:br/>
      </w:r>
      <w:r w:rsidRPr="00F61259">
        <w:rPr>
          <w:b/>
          <w:bCs/>
        </w:rPr>
        <w:t>Прямая речь предшествует словам автора: </w:t>
      </w:r>
      <w:r w:rsidRPr="00F61259">
        <w:br/>
        <w:t>«П», - а. «П?» - а. «П!» - а. “П...” – а. </w:t>
      </w:r>
      <w:r w:rsidRPr="00F61259">
        <w:br/>
      </w:r>
      <w:r w:rsidRPr="00F61259">
        <w:br/>
      </w:r>
      <w:r w:rsidRPr="00F61259">
        <w:rPr>
          <w:b/>
          <w:bCs/>
        </w:rPr>
        <w:t>Авторские слова (а) внутри прямой речи (П/п) </w:t>
      </w:r>
      <w:r w:rsidRPr="00F61259">
        <w:br/>
        <w:t>“П, – а, – п”. “Я подумаю об этом, – сказал отец, – но не сегодня”. </w:t>
      </w:r>
      <w:r w:rsidRPr="00F61259">
        <w:br/>
        <w:t>“П, – а. – П”. “Я подумаю об этом, – сказал отец. – Позвоните мне завтра”. </w:t>
      </w:r>
      <w:r w:rsidRPr="00F61259">
        <w:br/>
        <w:t>“П? – а. – П”. “Почему так поздно? – спросил отец. – Ты обещал быть раньше”. </w:t>
      </w:r>
      <w:r w:rsidRPr="00F61259">
        <w:br/>
        <w:t>“П! – а. – П”. “Лентяй! – воскликнул отец. - Надо лучше заниматься”. </w:t>
      </w:r>
      <w:r w:rsidRPr="00F61259">
        <w:br/>
        <w:t>“</w:t>
      </w:r>
      <w:proofErr w:type="gramStart"/>
      <w:r w:rsidRPr="00F61259">
        <w:t>П...</w:t>
      </w:r>
      <w:proofErr w:type="gramEnd"/>
      <w:r w:rsidRPr="00F61259">
        <w:t xml:space="preserve"> – а. – П”. “Ну что </w:t>
      </w:r>
      <w:proofErr w:type="gramStart"/>
      <w:r w:rsidRPr="00F61259">
        <w:t>ж...</w:t>
      </w:r>
      <w:proofErr w:type="gramEnd"/>
      <w:r w:rsidRPr="00F61259">
        <w:t xml:space="preserve"> – проговорил отец. - Надо подумать”. </w:t>
      </w:r>
      <w:r w:rsidRPr="00F61259">
        <w:br/>
        <w:t xml:space="preserve">“П, – а: – П”. </w:t>
      </w:r>
      <w:proofErr w:type="gramStart"/>
      <w:r w:rsidRPr="00F61259">
        <w:t>“Это плохо</w:t>
      </w:r>
      <w:proofErr w:type="gramEnd"/>
      <w:r w:rsidRPr="00F61259">
        <w:t>, – сказал отец и добавил: – Не ходи туда”. </w:t>
      </w:r>
      <w:r w:rsidRPr="00F61259">
        <w:br/>
      </w:r>
      <w:r w:rsidRPr="00F61259">
        <w:br/>
      </w:r>
      <w:r w:rsidRPr="00F61259">
        <w:rPr>
          <w:b/>
          <w:bCs/>
        </w:rPr>
        <w:t>Прямая речь (П) внутри авторских слов (А/а) </w:t>
      </w:r>
      <w:r w:rsidRPr="00F61259">
        <w:br/>
        <w:t>А: “П”, – а. Отец сказал: “Я подумаю об этом”, – и вышел из комнаты. </w:t>
      </w:r>
      <w:r w:rsidRPr="00F61259">
        <w:br/>
        <w:t>А: “П!” – а. Воскликнув: “Ты лентяй!” – отец схватился за ремень. </w:t>
      </w:r>
      <w:r w:rsidRPr="00F61259">
        <w:br/>
        <w:t>А: “П?” – а. Отец спросил: “Почему так поздно?” –</w:t>
      </w:r>
      <w:r>
        <w:t xml:space="preserve"> и ушел, не дожидаясь ответа. </w:t>
      </w:r>
      <w:r>
        <w:br/>
      </w:r>
    </w:p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Знаки препинания при цитировании </w:t>
      </w:r>
    </w:p>
    <w:p w:rsidR="00F61259" w:rsidRPr="00F61259" w:rsidRDefault="00F61259" w:rsidP="00F61259">
      <w:r w:rsidRPr="00F61259">
        <w:t>Цитаты заключаются в кавычки, если оформляется как прямая речь, то есть сопровождается словами автора. Белинский писал: «…». </w:t>
      </w:r>
      <w:r w:rsidRPr="00F61259">
        <w:br/>
        <w:t xml:space="preserve">Если цитата приводится не полностью, то пропуск обозначается многоточием, которое </w:t>
      </w:r>
      <w:proofErr w:type="gramStart"/>
      <w:r w:rsidRPr="00F61259">
        <w:t>может быть</w:t>
      </w:r>
      <w:proofErr w:type="gramEnd"/>
      <w:r w:rsidRPr="00F61259">
        <w:t xml:space="preserve"> как перед цитатой, так и в середине или после нее. </w:t>
      </w:r>
      <w:r w:rsidRPr="00F61259">
        <w:br/>
      </w:r>
      <w:r w:rsidRPr="00F61259">
        <w:br/>
        <w:t xml:space="preserve">Если после цитаты указывается фамилия автора или источник цитаты в </w:t>
      </w:r>
      <w:proofErr w:type="spellStart"/>
      <w:r w:rsidRPr="00F61259">
        <w:t>И.п</w:t>
      </w:r>
      <w:proofErr w:type="spellEnd"/>
      <w:r w:rsidRPr="00F61259">
        <w:t>., то возможно следующее оформление: </w:t>
      </w:r>
      <w:r w:rsidRPr="00F61259">
        <w:br/>
        <w:t>«Значение Белинского в истории русской общественной мысли огромно» (Луначарский). </w:t>
      </w:r>
      <w:r w:rsidRPr="00F61259">
        <w:br/>
        <w:t xml:space="preserve">«Дети должны быть очень снисходительны к взрослым» (из аллегорической сказки А. де Сент-Экзюпери </w:t>
      </w:r>
      <w:r w:rsidRPr="00F61259">
        <w:lastRenderedPageBreak/>
        <w:t>«Маленький принц»). </w:t>
      </w:r>
      <w:r w:rsidRPr="00F61259">
        <w:br/>
        <w:t>Эпиграфы, как правило, не выделяются ни кавычками, ни скобками </w:t>
      </w:r>
      <w:r w:rsidRPr="00F61259">
        <w:br/>
        <w:t>Бере</w:t>
      </w:r>
      <w:r>
        <w:t>ги честь смолоду. </w:t>
      </w:r>
      <w:r>
        <w:br/>
        <w:t>Пословица. </w:t>
      </w:r>
      <w:r>
        <w:br/>
      </w:r>
    </w:p>
    <w:p w:rsidR="00F61259" w:rsidRPr="00F61259" w:rsidRDefault="00F61259" w:rsidP="00F61259">
      <w:pPr>
        <w:rPr>
          <w:b/>
          <w:bCs/>
        </w:rPr>
      </w:pPr>
      <w:r w:rsidRPr="00F61259">
        <w:rPr>
          <w:b/>
          <w:bCs/>
        </w:rPr>
        <w:t>↑ Знаки препинания при обобщающем слове: </w:t>
      </w:r>
    </w:p>
    <w:p w:rsidR="00F61259" w:rsidRPr="00F61259" w:rsidRDefault="00F61259" w:rsidP="00F61259">
      <w:pPr>
        <w:numPr>
          <w:ilvl w:val="0"/>
          <w:numId w:val="16"/>
        </w:numPr>
      </w:pPr>
      <w:r w:rsidRPr="00F61259">
        <w:t>Двоеточие ставится после обобщающего слова перед рядом однородных членов. </w:t>
      </w:r>
    </w:p>
    <w:p w:rsidR="00F61259" w:rsidRPr="00F61259" w:rsidRDefault="00F61259" w:rsidP="00F61259">
      <w:r w:rsidRPr="00F61259">
        <w:t>На столе лежали фрукты: апельсины, бананы, яблоки. </w:t>
      </w:r>
      <w:r w:rsidRPr="00F61259">
        <w:br/>
      </w:r>
      <w:bookmarkStart w:id="0" w:name="_GoBack"/>
      <w:bookmarkEnd w:id="0"/>
      <w:r w:rsidRPr="00F61259">
        <w:br/>
      </w:r>
    </w:p>
    <w:p w:rsidR="00F61259" w:rsidRPr="00F61259" w:rsidRDefault="00F61259" w:rsidP="00F61259">
      <w:pPr>
        <w:numPr>
          <w:ilvl w:val="0"/>
          <w:numId w:val="17"/>
        </w:numPr>
      </w:pPr>
      <w:r w:rsidRPr="00F61259">
        <w:t>Двоеточие ставится если после обобщающего слова есть слова: «</w:t>
      </w:r>
      <w:proofErr w:type="gramStart"/>
      <w:r w:rsidRPr="00F61259">
        <w:t>как то</w:t>
      </w:r>
      <w:proofErr w:type="gramEnd"/>
      <w:r w:rsidRPr="00F61259">
        <w:t>», «а именно», «то есть», «например», «как например». Перед этими словами ставится запятая. </w:t>
      </w:r>
    </w:p>
    <w:p w:rsidR="00F61259" w:rsidRPr="00F61259" w:rsidRDefault="00F61259" w:rsidP="00F61259">
      <w:r w:rsidRPr="00F61259">
        <w:t>Во дворе росли цветы, а именно: ромашки, васильки, одуванчики. </w:t>
      </w:r>
      <w:r w:rsidRPr="00F61259">
        <w:br/>
      </w:r>
      <w:r w:rsidRPr="00F61259">
        <w:br/>
      </w:r>
      <w:r w:rsidRPr="00F61259">
        <w:rPr>
          <w:b/>
          <w:bCs/>
        </w:rPr>
        <w:t>!!!</w:t>
      </w:r>
      <w:r w:rsidRPr="00F61259">
        <w:t>После уточняющих слов </w:t>
      </w:r>
      <w:r w:rsidRPr="00F61259">
        <w:rPr>
          <w:b/>
          <w:bCs/>
        </w:rPr>
        <w:t>такие как</w:t>
      </w:r>
      <w:r w:rsidRPr="00F61259">
        <w:t xml:space="preserve"> (со сравнительным оттенком значения) двоеточие не ставится: Первыми после зимы расцветают цветы, такие как крокусы, </w:t>
      </w:r>
      <w:proofErr w:type="gramStart"/>
      <w:r w:rsidRPr="00F61259">
        <w:t>тюльпаны !!!!</w:t>
      </w:r>
      <w:proofErr w:type="gramEnd"/>
      <w:r w:rsidRPr="00F61259">
        <w:t> </w:t>
      </w:r>
    </w:p>
    <w:p w:rsidR="00F61259" w:rsidRPr="00F61259" w:rsidRDefault="00F61259" w:rsidP="00F61259">
      <w:pPr>
        <w:numPr>
          <w:ilvl w:val="0"/>
          <w:numId w:val="18"/>
        </w:numPr>
      </w:pPr>
      <w:r w:rsidRPr="00F61259">
        <w:t>Тире ставится, если обобщающее слово стоит после ряда однородных членов. </w:t>
      </w:r>
    </w:p>
    <w:p w:rsidR="00F61259" w:rsidRPr="00F61259" w:rsidRDefault="00F61259" w:rsidP="00F61259">
      <w:r w:rsidRPr="00F61259">
        <w:t>Яблоки, груши, сливы – все фрукты лежали на столе. </w:t>
      </w:r>
    </w:p>
    <w:p w:rsidR="00F61259" w:rsidRPr="00F61259" w:rsidRDefault="00F61259" w:rsidP="00F61259"/>
    <w:p w:rsidR="00F9225D" w:rsidRDefault="00F9225D"/>
    <w:sectPr w:rsidR="00F9225D" w:rsidSect="003F1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695"/>
    <w:multiLevelType w:val="multilevel"/>
    <w:tmpl w:val="4F9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81B78"/>
    <w:multiLevelType w:val="multilevel"/>
    <w:tmpl w:val="1B1C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A0349"/>
    <w:multiLevelType w:val="multilevel"/>
    <w:tmpl w:val="5D34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D3F7F"/>
    <w:multiLevelType w:val="multilevel"/>
    <w:tmpl w:val="705C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90B71"/>
    <w:multiLevelType w:val="multilevel"/>
    <w:tmpl w:val="5F92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A4B67"/>
    <w:multiLevelType w:val="multilevel"/>
    <w:tmpl w:val="C41A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0592C"/>
    <w:multiLevelType w:val="multilevel"/>
    <w:tmpl w:val="887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17552"/>
    <w:multiLevelType w:val="multilevel"/>
    <w:tmpl w:val="491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0507A0"/>
    <w:multiLevelType w:val="multilevel"/>
    <w:tmpl w:val="573E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D6DB5"/>
    <w:multiLevelType w:val="multilevel"/>
    <w:tmpl w:val="EBA2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D6140"/>
    <w:multiLevelType w:val="multilevel"/>
    <w:tmpl w:val="5B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505D3"/>
    <w:multiLevelType w:val="multilevel"/>
    <w:tmpl w:val="5B3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61436"/>
    <w:multiLevelType w:val="multilevel"/>
    <w:tmpl w:val="39DA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24D87"/>
    <w:multiLevelType w:val="multilevel"/>
    <w:tmpl w:val="E30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1AF"/>
    <w:multiLevelType w:val="multilevel"/>
    <w:tmpl w:val="DDA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823A7"/>
    <w:multiLevelType w:val="multilevel"/>
    <w:tmpl w:val="D42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E412B5"/>
    <w:multiLevelType w:val="multilevel"/>
    <w:tmpl w:val="95C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4C69A0"/>
    <w:multiLevelType w:val="multilevel"/>
    <w:tmpl w:val="EAE2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8"/>
  </w:num>
  <w:num w:numId="6">
    <w:abstractNumId w:val="16"/>
  </w:num>
  <w:num w:numId="7">
    <w:abstractNumId w:val="14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44"/>
    <w:rsid w:val="004D4144"/>
    <w:rsid w:val="00F61259"/>
    <w:rsid w:val="00F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19E7"/>
  <w15:chartTrackingRefBased/>
  <w15:docId w15:val="{F3A0C15E-4A9D-4041-8712-5D5D4437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2023-01-17T00:47:00Z</dcterms:created>
  <dcterms:modified xsi:type="dcterms:W3CDTF">2023-01-17T00:48:00Z</dcterms:modified>
</cp:coreProperties>
</file>